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56" w:rsidRPr="00120048" w:rsidRDefault="00556543" w:rsidP="00E863C8">
      <w:pPr>
        <w:ind w:left="-472"/>
        <w:jc w:val="center"/>
        <w:rPr>
          <w:rFonts w:cs="B Jadid" w:hint="cs"/>
          <w:sz w:val="30"/>
          <w:szCs w:val="30"/>
          <w:u w:val="single"/>
          <w:rtl/>
        </w:rPr>
      </w:pPr>
      <w:r w:rsidRPr="00120048">
        <w:rPr>
          <w:rFonts w:cs="B Jadid" w:hint="cs"/>
          <w:sz w:val="30"/>
          <w:szCs w:val="30"/>
          <w:u w:val="single"/>
          <w:rtl/>
        </w:rPr>
        <w:t xml:space="preserve">فرایند </w:t>
      </w:r>
      <w:r w:rsidR="00566DC4">
        <w:rPr>
          <w:rFonts w:cs="B Jadid" w:hint="cs"/>
          <w:sz w:val="30"/>
          <w:szCs w:val="30"/>
          <w:u w:val="single"/>
          <w:rtl/>
        </w:rPr>
        <w:t xml:space="preserve">تصویب ، حمایت و </w:t>
      </w:r>
      <w:r w:rsidRPr="00120048">
        <w:rPr>
          <w:rFonts w:cs="B Jadid" w:hint="cs"/>
          <w:sz w:val="30"/>
          <w:szCs w:val="30"/>
          <w:u w:val="single"/>
          <w:rtl/>
        </w:rPr>
        <w:t>برگزاری همایش ها در دانشکده داروسازی زابل</w:t>
      </w:r>
    </w:p>
    <w:p w:rsidR="00556543" w:rsidRDefault="00556543" w:rsidP="00E863C8">
      <w:pPr>
        <w:ind w:left="-472"/>
        <w:jc w:val="center"/>
        <w:rPr>
          <w:rFonts w:cs="B Jadid" w:hint="cs"/>
          <w:rtl/>
        </w:rPr>
      </w:pPr>
    </w:p>
    <w:p w:rsidR="00556543" w:rsidRDefault="00F07836" w:rsidP="00E863C8">
      <w:pPr>
        <w:pStyle w:val="ListParagraph"/>
        <w:numPr>
          <w:ilvl w:val="0"/>
          <w:numId w:val="1"/>
        </w:numPr>
        <w:ind w:left="-472"/>
        <w:rPr>
          <w:rFonts w:cs="B Nazanin" w:hint="cs"/>
        </w:rPr>
      </w:pPr>
      <w:r w:rsidRPr="00F07836">
        <w:rPr>
          <w:rFonts w:cs="B Nazanin" w:hint="cs"/>
          <w:rtl/>
        </w:rPr>
        <w:t>پیشنهاد برگزاری همایش و تکمیل فرم مربوطه</w:t>
      </w:r>
    </w:p>
    <w:p w:rsidR="00F07836" w:rsidRDefault="00F07836" w:rsidP="00E863C8">
      <w:pPr>
        <w:pStyle w:val="ListParagraph"/>
        <w:numPr>
          <w:ilvl w:val="0"/>
          <w:numId w:val="1"/>
        </w:numPr>
        <w:ind w:left="-472"/>
        <w:rPr>
          <w:rFonts w:cs="B Nazanin" w:hint="cs"/>
        </w:rPr>
      </w:pPr>
      <w:r>
        <w:rPr>
          <w:rFonts w:cs="B Nazanin" w:hint="cs"/>
          <w:rtl/>
        </w:rPr>
        <w:t>کارشناسی پیشنهاد و اعلام و نتیجه به شورای پزوهشی دانشکده</w:t>
      </w:r>
    </w:p>
    <w:p w:rsidR="00F07836" w:rsidRDefault="00F07836" w:rsidP="00E863C8">
      <w:pPr>
        <w:pStyle w:val="ListParagraph"/>
        <w:numPr>
          <w:ilvl w:val="0"/>
          <w:numId w:val="1"/>
        </w:numPr>
        <w:ind w:left="-472"/>
        <w:rPr>
          <w:rFonts w:cs="B Nazanin" w:hint="cs"/>
        </w:rPr>
      </w:pPr>
      <w:r>
        <w:rPr>
          <w:rFonts w:cs="B Nazanin" w:hint="cs"/>
          <w:rtl/>
        </w:rPr>
        <w:t>بررسی پیشنهاد و نظر کارشناسی در شورای پژوهشی دانشکده</w:t>
      </w:r>
    </w:p>
    <w:p w:rsidR="00F07836" w:rsidRDefault="00F07836" w:rsidP="00E863C8">
      <w:pPr>
        <w:pStyle w:val="ListParagraph"/>
        <w:numPr>
          <w:ilvl w:val="0"/>
          <w:numId w:val="1"/>
        </w:numPr>
        <w:ind w:left="-472"/>
        <w:rPr>
          <w:rFonts w:cs="B Nazanin" w:hint="cs"/>
        </w:rPr>
      </w:pPr>
      <w:r>
        <w:rPr>
          <w:rFonts w:cs="B Nazanin" w:hint="cs"/>
          <w:rtl/>
        </w:rPr>
        <w:t>اعلام تصویب یا رد پیشنهاد برگزاری همایش به معاونت تحقیقات و فناوری دانشگاه</w:t>
      </w:r>
    </w:p>
    <w:p w:rsidR="00F07836" w:rsidRDefault="00F07836" w:rsidP="00E863C8">
      <w:pPr>
        <w:pStyle w:val="ListParagraph"/>
        <w:numPr>
          <w:ilvl w:val="0"/>
          <w:numId w:val="1"/>
        </w:numPr>
        <w:ind w:left="-472"/>
        <w:rPr>
          <w:rFonts w:cs="B Nazanin" w:hint="cs"/>
        </w:rPr>
      </w:pPr>
      <w:r>
        <w:rPr>
          <w:rFonts w:cs="B Nazanin" w:hint="cs"/>
          <w:rtl/>
        </w:rPr>
        <w:t xml:space="preserve">تعیین رئیس همایش </w:t>
      </w:r>
    </w:p>
    <w:p w:rsidR="00F07836" w:rsidRDefault="00F07836" w:rsidP="00E863C8">
      <w:pPr>
        <w:pStyle w:val="ListParagraph"/>
        <w:numPr>
          <w:ilvl w:val="0"/>
          <w:numId w:val="1"/>
        </w:numPr>
        <w:ind w:left="-472"/>
        <w:rPr>
          <w:rFonts w:cs="B Nazanin" w:hint="cs"/>
        </w:rPr>
      </w:pPr>
      <w:r>
        <w:rPr>
          <w:rFonts w:cs="B Nazanin" w:hint="cs"/>
          <w:rtl/>
        </w:rPr>
        <w:t>اعلام سیاست های دانشگاه در خصوص برگزاری همایش ها به دبیر پیشنهادی و در صورت توافق، انعقاد تفاهم نامه برای صدور حکم و اجرای فرایند های بعدی</w:t>
      </w:r>
      <w:r w:rsidR="004366EC">
        <w:rPr>
          <w:rFonts w:cs="B Nazanin" w:hint="cs"/>
          <w:rtl/>
        </w:rPr>
        <w:t>. *(در صورتیکه پیشنهاد دهنده . دبیر پیشنهادی سیاست ها و شرایط دانشگاه برای برگزاری همایش را نپذیرفتند اجرای ردیف های 1 الی 4 کن لم یکن  می شود ودر صورت پذیرش ، فرایندهای بعدی اعمال خواهد شد)</w:t>
      </w:r>
    </w:p>
    <w:p w:rsidR="00F07836" w:rsidRDefault="00F07836" w:rsidP="00E863C8">
      <w:pPr>
        <w:pStyle w:val="ListParagraph"/>
        <w:numPr>
          <w:ilvl w:val="0"/>
          <w:numId w:val="1"/>
        </w:numPr>
        <w:ind w:left="-472"/>
        <w:rPr>
          <w:rFonts w:cs="B Nazanin" w:hint="cs"/>
        </w:rPr>
      </w:pPr>
      <w:r>
        <w:rPr>
          <w:rFonts w:cs="B Nazanin" w:hint="cs"/>
          <w:rtl/>
        </w:rPr>
        <w:t xml:space="preserve">صدور حکم دبیر و ابلاغ شرح وظایف </w:t>
      </w:r>
    </w:p>
    <w:p w:rsidR="00E863C8" w:rsidRDefault="00E863C8" w:rsidP="00E863C8">
      <w:pPr>
        <w:pStyle w:val="ListParagraph"/>
        <w:numPr>
          <w:ilvl w:val="0"/>
          <w:numId w:val="1"/>
        </w:numPr>
        <w:ind w:left="-472"/>
        <w:rPr>
          <w:rFonts w:cs="B Nazanin" w:hint="cs"/>
        </w:rPr>
      </w:pPr>
      <w:r>
        <w:rPr>
          <w:rFonts w:cs="B Nazanin" w:hint="cs"/>
          <w:rtl/>
        </w:rPr>
        <w:t>اعلام برنامه زمان بندی احرای برگزاری همایش به دبیر</w:t>
      </w:r>
    </w:p>
    <w:p w:rsidR="00E863C8" w:rsidRDefault="00E863C8" w:rsidP="00E863C8">
      <w:pPr>
        <w:pStyle w:val="ListParagraph"/>
        <w:numPr>
          <w:ilvl w:val="0"/>
          <w:numId w:val="1"/>
        </w:numPr>
        <w:ind w:left="-472"/>
        <w:rPr>
          <w:rFonts w:cs="B Nazanin" w:hint="cs"/>
        </w:rPr>
      </w:pPr>
      <w:r>
        <w:rPr>
          <w:rFonts w:cs="B Nazanin" w:hint="cs"/>
          <w:rtl/>
        </w:rPr>
        <w:t>معرفی اعضای کمیته علمی همایش و اعلام عناوین مورد بحث در همایش</w:t>
      </w:r>
    </w:p>
    <w:p w:rsidR="00E863C8" w:rsidRDefault="00E863C8" w:rsidP="00E863C8">
      <w:pPr>
        <w:pStyle w:val="ListParagraph"/>
        <w:numPr>
          <w:ilvl w:val="0"/>
          <w:numId w:val="1"/>
        </w:numPr>
        <w:ind w:left="-472"/>
        <w:rPr>
          <w:rFonts w:cs="B Nazanin" w:hint="cs"/>
        </w:rPr>
      </w:pPr>
      <w:r>
        <w:rPr>
          <w:rFonts w:cs="B Nazanin" w:hint="cs"/>
          <w:rtl/>
        </w:rPr>
        <w:t xml:space="preserve">تهیه و ارسال فراخوان اولیه </w:t>
      </w:r>
      <w:r w:rsidR="004366EC">
        <w:rPr>
          <w:rFonts w:cs="B Nazanin" w:hint="cs"/>
          <w:rtl/>
        </w:rPr>
        <w:t>. *</w:t>
      </w:r>
      <w:r>
        <w:rPr>
          <w:rFonts w:cs="B Nazanin" w:hint="cs"/>
          <w:rtl/>
        </w:rPr>
        <w:t xml:space="preserve">(حداکثر یک صفحه </w:t>
      </w:r>
      <w:r>
        <w:rPr>
          <w:rFonts w:cs="B Nazanin"/>
        </w:rPr>
        <w:t>A4</w:t>
      </w:r>
      <w:r>
        <w:rPr>
          <w:rFonts w:cs="B Nazanin" w:hint="cs"/>
          <w:rtl/>
        </w:rPr>
        <w:t xml:space="preserve"> و در صورت درخواست دبیر )</w:t>
      </w:r>
    </w:p>
    <w:p w:rsidR="00E863C8" w:rsidRDefault="00E863C8" w:rsidP="00E863C8">
      <w:pPr>
        <w:pStyle w:val="ListParagraph"/>
        <w:numPr>
          <w:ilvl w:val="0"/>
          <w:numId w:val="1"/>
        </w:numPr>
        <w:ind w:left="-472"/>
        <w:rPr>
          <w:rFonts w:cs="B Nazanin" w:hint="cs"/>
        </w:rPr>
      </w:pPr>
      <w:r>
        <w:rPr>
          <w:rFonts w:cs="B Nazanin" w:hint="cs"/>
          <w:rtl/>
        </w:rPr>
        <w:t>ساخت مهر ویژه همایش</w:t>
      </w:r>
    </w:p>
    <w:p w:rsidR="00E863C8" w:rsidRDefault="00E863C8" w:rsidP="00E863C8">
      <w:pPr>
        <w:pStyle w:val="ListParagraph"/>
        <w:numPr>
          <w:ilvl w:val="0"/>
          <w:numId w:val="1"/>
        </w:numPr>
        <w:ind w:left="-472"/>
        <w:rPr>
          <w:rFonts w:cs="B Nazanin" w:hint="cs"/>
        </w:rPr>
      </w:pPr>
      <w:r>
        <w:rPr>
          <w:rFonts w:cs="B Nazanin" w:hint="cs"/>
          <w:rtl/>
        </w:rPr>
        <w:t>مکاتبه با معاونین مربوطه دانشگاه جهت رزرو مکان های مورد نیاز همایش</w:t>
      </w:r>
    </w:p>
    <w:p w:rsidR="00E863C8" w:rsidRDefault="00E863C8" w:rsidP="00E863C8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تهیه و ارسال فراخوان، پوستر و سربرگ همایش</w:t>
      </w:r>
      <w:r w:rsidR="000D5420">
        <w:rPr>
          <w:rFonts w:cs="B Nazanin" w:hint="cs"/>
          <w:rtl/>
        </w:rPr>
        <w:t xml:space="preserve"> . *</w:t>
      </w:r>
      <w:r>
        <w:rPr>
          <w:rFonts w:cs="B Nazanin" w:hint="cs"/>
          <w:rtl/>
        </w:rPr>
        <w:t>(در فراخوان باید دقیقا امکاناتی را که دانشگاه برای شرکت کنندگان فراهم می کند ذکر شود واین امکانات نباید با سیاست های دانشگاه در تضاد باشد).</w:t>
      </w:r>
    </w:p>
    <w:p w:rsidR="00E863C8" w:rsidRDefault="002B48ED" w:rsidP="00E863C8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مکاتبه با مدیر مرکز مطالعات و توسعه آموزش علوم پزشکی جهت اختصاص امتیاز بازآموزی همایش</w:t>
      </w:r>
    </w:p>
    <w:p w:rsidR="002B48ED" w:rsidRDefault="002B48ED" w:rsidP="00E863C8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ورود اطلاعات مربوط به همایش در سایت دانشگاه علوم پزشکی زابل</w:t>
      </w:r>
    </w:p>
    <w:p w:rsidR="002B48ED" w:rsidRDefault="002B48ED" w:rsidP="002B48ED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ورود اطلاعات مربوط به همایش در سایت های بین المللی وزارتخانه و ...</w:t>
      </w:r>
    </w:p>
    <w:p w:rsidR="002B48ED" w:rsidRDefault="002B48ED" w:rsidP="00E863C8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ارسال فراخوان دوم و پوستر</w:t>
      </w:r>
    </w:p>
    <w:p w:rsidR="002B48ED" w:rsidRDefault="002B48ED" w:rsidP="00E863C8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جمع آوری خلاصه مقالات ارسال شده و کدگذاری و آماده سازی آنها</w:t>
      </w:r>
    </w:p>
    <w:p w:rsidR="002B48ED" w:rsidRDefault="002B48ED" w:rsidP="00E863C8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نحوه اعلام چگونگی بررسی علمی مقالات به معاون پژوهشی و تایید معاونت</w:t>
      </w:r>
    </w:p>
    <w:p w:rsidR="000D5420" w:rsidRDefault="000D5420" w:rsidP="000D5420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دعوت از اعضای کمیته علمی جهت بررسی نهایی مقالات جمع آوری شده</w:t>
      </w:r>
    </w:p>
    <w:p w:rsidR="000D5420" w:rsidRDefault="000D5420" w:rsidP="000D5420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برنامه ریزی جهت مساعدت در تامین اسکان وتردد اعضای کمیته علمی خارج از استان و اعلام به آنها. *(دانشگاه هیچگونه تعهدی برای اسکان یا دیگر هزینه های همراهان اعضای کمیته علمی ندارد).</w:t>
      </w:r>
    </w:p>
    <w:p w:rsidR="000D5420" w:rsidRDefault="000D5420" w:rsidP="000D5420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تشکیل جلسه کمیته علمی بررسی مقالات جمع آوری شده طبق الگوی مورد نظر</w:t>
      </w:r>
    </w:p>
    <w:p w:rsidR="000D5420" w:rsidRDefault="000D5420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مکاتبه جهت اعلام یا رد یا قبول مقالات (سخنرانی، پوستر)</w:t>
      </w:r>
      <w:r w:rsidR="000804E6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به صاحبان مقاله. * (پاسخگویی به شبهات مطرح شده در قبل</w:t>
      </w:r>
      <w:r w:rsidR="000804E6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حین و بعد از برگزاری همایش و</w:t>
      </w:r>
      <w:r w:rsidR="000804E6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در خصوص مقالات پذیرفته شده یا رد شده به عهده دبیر همایش خواهد بود).</w:t>
      </w:r>
    </w:p>
    <w:p w:rsidR="000804E6" w:rsidRDefault="000804E6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ارسال خلاصه مقالات پذیرفته شده برای چاپ به همان شکل ارسال شده به اعلام فهرست مندرجات</w:t>
      </w:r>
    </w:p>
    <w:p w:rsidR="000804E6" w:rsidRDefault="000804E6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 xml:space="preserve">چاپ کتاب خلاصه مقالات </w:t>
      </w:r>
    </w:p>
    <w:p w:rsidR="000804E6" w:rsidRDefault="000804E6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تنظیم برنامه همایش</w:t>
      </w:r>
    </w:p>
    <w:p w:rsidR="000804E6" w:rsidRDefault="000804E6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چاپ برنامه همایش</w:t>
      </w:r>
    </w:p>
    <w:p w:rsidR="000804E6" w:rsidRDefault="000804E6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lastRenderedPageBreak/>
        <w:t>اطلاع رسانی به شرکت ها وغیره به منظور دعوت برای برپایی غرفه نمایشگاهی و عقد قرارداد. *(اطلاع رسانی به شرکت ها می تواند قبل از این زمان هم باشد اما پیگیری رسمی از 2ماه قبل از برگزاری همایش باشد).</w:t>
      </w:r>
    </w:p>
    <w:p w:rsidR="00B323D2" w:rsidRDefault="00B323D2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مساعدت جهت اسکان وتردد سخنرانان ویژه داخلی و خارجی به پیشنهاد دبیر همایش</w:t>
      </w:r>
    </w:p>
    <w:p w:rsidR="00B323D2" w:rsidRDefault="00B323D2" w:rsidP="00BC669F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 xml:space="preserve">مکاتبه با رییس دانشگاه جهت صدور دستور </w:t>
      </w:r>
      <w:r w:rsidR="00BC669F">
        <w:rPr>
          <w:rFonts w:cs="B Nazanin" w:hint="cs"/>
          <w:rtl/>
        </w:rPr>
        <w:t>چاپ کارت دعوت شرکت در جلسه افتتاحیه وتهیه گزارش های خبری به روابط عمومی دانشگاه</w:t>
      </w:r>
      <w:r>
        <w:rPr>
          <w:rFonts w:cs="B Nazanin" w:hint="cs"/>
          <w:rtl/>
        </w:rPr>
        <w:t xml:space="preserve"> </w:t>
      </w:r>
      <w:r w:rsidR="00BC669F">
        <w:rPr>
          <w:rFonts w:cs="B Nazanin" w:hint="cs"/>
          <w:rtl/>
        </w:rPr>
        <w:t>.</w:t>
      </w:r>
    </w:p>
    <w:p w:rsidR="00BC669F" w:rsidRPr="00BC669F" w:rsidRDefault="00BC669F" w:rsidP="00BC669F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مکاتبه با رییس دانشگاه جهت صدور دستور اخذ مجوز تردد وحفاظت میهمانان وشرکت کنندگان داخلی و خارجی همایش</w:t>
      </w:r>
    </w:p>
    <w:p w:rsidR="00B323D2" w:rsidRDefault="00B323D2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مکاتبه با معاون دانشجویی فرهنگی به منظور رزرو سالن غذاخوری وسرویس دهی نهار به تعداد روزهای همایش</w:t>
      </w:r>
      <w:r w:rsidR="0032655A">
        <w:rPr>
          <w:rFonts w:cs="B Nazanin" w:hint="cs"/>
          <w:rtl/>
        </w:rPr>
        <w:t xml:space="preserve"> . *(دانشگاه برای نهار روز اول شرکت کنندگانی که در همانروز ثبت نام می نمایند مسئولیتی ندارد).</w:t>
      </w:r>
    </w:p>
    <w:p w:rsidR="00B323D2" w:rsidRDefault="0032655A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مکاتبه با معاون پشتیبانی دانشگاه به منظور صدور دستور اخذ مجوز وسایل غرفه دارن ف گرمایش وسرمایش برق اضطراری، نظافت عمومی محوطه داخلی و خارجی، آبنماها و نگهبانی و... به مدیریت خدمات پشتیبانی دانشگاه.</w:t>
      </w:r>
    </w:p>
    <w:p w:rsidR="0032655A" w:rsidRPr="0032655A" w:rsidRDefault="0032655A" w:rsidP="0032655A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برنامه ریزی جهت تهیه فولدر ، کارت سینه و سایر ملزومات مصرفی همایش . *(در همایش های دانشگاهی صرفا ارائه فولدر ساده به مدعوین و چاپ یک نوع کارت سینه در هر همایش مجاز است).</w:t>
      </w:r>
    </w:p>
    <w:p w:rsidR="0032655A" w:rsidRDefault="0032655A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 w:rsidRPr="0032655A">
        <w:rPr>
          <w:rFonts w:cs="B Nazanin" w:hint="cs"/>
          <w:rtl/>
        </w:rPr>
        <w:t xml:space="preserve">برنامه ریزی جهت تعیین قاری قران، مجری ، چاپ بنر ، و... همایش </w:t>
      </w:r>
    </w:p>
    <w:p w:rsidR="0032655A" w:rsidRDefault="0032655A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برنامه ریزی و اقدام لازم جهت پذیرایی نیمروزی همایش</w:t>
      </w:r>
    </w:p>
    <w:p w:rsidR="0032655A" w:rsidRDefault="0032655A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برنامه ریزی و تهیه امکانات سمعی و بصری</w:t>
      </w:r>
      <w:r w:rsidR="009D2A71">
        <w:rPr>
          <w:rFonts w:cs="B Nazanin" w:hint="cs"/>
          <w:rtl/>
        </w:rPr>
        <w:t xml:space="preserve"> لازم به تعداد سالن ها ، کلاس ها و کارگاههای مورد نیاز همایش</w:t>
      </w:r>
    </w:p>
    <w:p w:rsidR="009D2A71" w:rsidRDefault="009D2A71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مکاتبه با واحد اطلاع رسانی و اعلام نیاز رایانه ای و کافی نت</w:t>
      </w:r>
    </w:p>
    <w:p w:rsidR="009D2A71" w:rsidRDefault="009D2A71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برنامه ریزی وتهیه ژتون غذا ، برگه های حضور و غیاب و گواهی های مربوط به همایش</w:t>
      </w:r>
    </w:p>
    <w:p w:rsidR="009D2A71" w:rsidRDefault="009D2A71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برنامه ریزی جهت استقرار سیستم کافی نت و خدمات رایانه ای به همایش</w:t>
      </w:r>
    </w:p>
    <w:p w:rsidR="009D2A71" w:rsidRDefault="009D2A71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برنامه ریزی جهت استقرار دبیرخانه و پیش بینی نیروهای مورد نیاز همایش</w:t>
      </w:r>
    </w:p>
    <w:p w:rsidR="009D2A71" w:rsidRDefault="009D2A71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آماده سازی و تکمیل محتویات فولدرهای همایش اعم از کتاب خلاصه مقالات، برنامه همایش و...</w:t>
      </w:r>
    </w:p>
    <w:p w:rsidR="009D2A71" w:rsidRDefault="009D2A71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نصب بنرهای همایش در مکان های تعیین شده</w:t>
      </w:r>
    </w:p>
    <w:p w:rsidR="009D2A71" w:rsidRDefault="009D2A71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آماده سازی سالن ها ، کلاس ها و محلکارگاه های مورد نیاز همایش</w:t>
      </w:r>
    </w:p>
    <w:p w:rsidR="009D2A71" w:rsidRDefault="009D2A71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استقرار وسایل و تجهیزات شرکت های مربوطه در غرفه های تعیین شده</w:t>
      </w:r>
    </w:p>
    <w:p w:rsidR="009D2A71" w:rsidRDefault="009D2A71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استقرار واحدهای اجرایی(دبیر خانه، کافی نت، بانک، محل فروش ژتون غذا و ...) در محل تعیین شده برگزاری همایش</w:t>
      </w:r>
    </w:p>
    <w:p w:rsidR="009D2A71" w:rsidRDefault="009D2A71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 xml:space="preserve">تشکیل جلسه نهایی بررسی آخرین وضعیت فرایند اجرایی کلیه واحدهای درگیر در همایش بررسی چک لیست های هر واحد همایش بر اساس شرح وظایف تعیین شده و رفع نواقص و مشکلات احتمالی و پیش آمده </w:t>
      </w:r>
    </w:p>
    <w:p w:rsidR="009D2A71" w:rsidRDefault="009D2A71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 xml:space="preserve">اجرای برنامه افتتاحیه همایش </w:t>
      </w:r>
    </w:p>
    <w:p w:rsidR="009D2A71" w:rsidRDefault="009D2A71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برگزاری برنامه های علمی پیش بینی شده همایش  اعم از سخنرانیف پوستر و ... براساس برنامه اعلام شده</w:t>
      </w:r>
    </w:p>
    <w:p w:rsidR="009D2A71" w:rsidRDefault="009D2A71" w:rsidP="000804E6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مدیریت بر اجرای کلیه فرایندها در طی روزهای برگزاری کنگره(برنامه افتتاحیه، پذیرایی ،نهار و ...)</w:t>
      </w:r>
    </w:p>
    <w:p w:rsidR="009D2A71" w:rsidRDefault="003059BA" w:rsidP="00AB1809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هماهنگی جهت تدارک برنامه ای سیاحتی در اوقات فراغت با هماهنگی شرکت های خصوصی داخل شهر</w:t>
      </w:r>
      <w:r w:rsidR="00AB1809">
        <w:rPr>
          <w:rFonts w:cs="B Nazanin" w:hint="cs"/>
          <w:rtl/>
        </w:rPr>
        <w:t xml:space="preserve"> </w:t>
      </w:r>
    </w:p>
    <w:p w:rsidR="003059BA" w:rsidRDefault="003059BA" w:rsidP="003059BA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برگزاری مراسم اختتامیه همایش</w:t>
      </w:r>
    </w:p>
    <w:p w:rsidR="003059BA" w:rsidRDefault="003059BA" w:rsidP="003059BA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 xml:space="preserve">توزیع گواهی های شرکت و ارئه مقاله مربوط به همایش </w:t>
      </w:r>
    </w:p>
    <w:p w:rsidR="003059BA" w:rsidRPr="0032655A" w:rsidRDefault="003059BA" w:rsidP="003059BA">
      <w:pPr>
        <w:pStyle w:val="ListParagraph"/>
        <w:numPr>
          <w:ilvl w:val="0"/>
          <w:numId w:val="1"/>
        </w:numPr>
        <w:ind w:left="-472" w:right="-851"/>
        <w:rPr>
          <w:rFonts w:cs="B Nazanin" w:hint="cs"/>
        </w:rPr>
      </w:pPr>
      <w:r>
        <w:rPr>
          <w:rFonts w:cs="B Nazanin" w:hint="cs"/>
          <w:rtl/>
        </w:rPr>
        <w:t>صدور گواهی فعالیت ها برای اعضای کمیته های علمی و اجرایی همایس، تقدیرنامه و نهایی شدن امور مالی</w:t>
      </w:r>
    </w:p>
    <w:p w:rsidR="000804E6" w:rsidRPr="0087775E" w:rsidRDefault="000804E6" w:rsidP="00B323D2">
      <w:pPr>
        <w:ind w:right="-851"/>
        <w:rPr>
          <w:rFonts w:cs="B Titr" w:hint="cs"/>
          <w:sz w:val="24"/>
          <w:szCs w:val="24"/>
          <w:rtl/>
        </w:rPr>
      </w:pPr>
    </w:p>
    <w:p w:rsidR="00556543" w:rsidRPr="0087775E" w:rsidRDefault="0087775E" w:rsidP="00D4770F">
      <w:pPr>
        <w:ind w:left="-472"/>
        <w:rPr>
          <w:rFonts w:cs="B Titr"/>
          <w:sz w:val="24"/>
          <w:szCs w:val="24"/>
        </w:rPr>
      </w:pPr>
      <w:r w:rsidRPr="0087775E">
        <w:rPr>
          <w:rFonts w:cs="B Titr" w:hint="cs"/>
          <w:sz w:val="24"/>
          <w:szCs w:val="24"/>
          <w:rtl/>
        </w:rPr>
        <w:t xml:space="preserve">  </w:t>
      </w:r>
      <w:r w:rsidR="00D4770F" w:rsidRPr="0087775E">
        <w:rPr>
          <w:rFonts w:cs="B Titr" w:hint="cs"/>
          <w:sz w:val="24"/>
          <w:szCs w:val="24"/>
          <w:rtl/>
        </w:rPr>
        <w:t>رییس  همایش علمی دانشکده داروسازی                                                                        دبیر همایش</w:t>
      </w:r>
    </w:p>
    <w:sectPr w:rsidR="00556543" w:rsidRPr="0087775E" w:rsidSect="004C3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F66" w:rsidRDefault="00A64F66" w:rsidP="004630BE">
      <w:pPr>
        <w:spacing w:after="0" w:line="240" w:lineRule="auto"/>
      </w:pPr>
      <w:r>
        <w:separator/>
      </w:r>
    </w:p>
  </w:endnote>
  <w:endnote w:type="continuationSeparator" w:id="1">
    <w:p w:rsidR="00A64F66" w:rsidRDefault="00A64F66" w:rsidP="0046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BE" w:rsidRDefault="004630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BE" w:rsidRDefault="004630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BE" w:rsidRDefault="004630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F66" w:rsidRDefault="00A64F66" w:rsidP="004630BE">
      <w:pPr>
        <w:spacing w:after="0" w:line="240" w:lineRule="auto"/>
      </w:pPr>
      <w:r>
        <w:separator/>
      </w:r>
    </w:p>
  </w:footnote>
  <w:footnote w:type="continuationSeparator" w:id="1">
    <w:p w:rsidR="00A64F66" w:rsidRDefault="00A64F66" w:rsidP="0046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BE" w:rsidRDefault="004630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80884" o:spid="_x0000_s2050" type="#_x0000_t136" style="position:absolute;left:0;text-align:left;margin-left:0;margin-top:0;width:540.85pt;height:95.4pt;rotation:315;z-index:-251654144;mso-position-horizontal:center;mso-position-horizontal-relative:margin;mso-position-vertical:center;mso-position-vertical-relative:margin" o:allowincell="f" fillcolor="#fabf8f [1945]" stroked="f">
          <v:fill opacity=".5"/>
          <v:textpath style="font-family:&quot;B Jadid&quot;;font-size:1pt" string="دانشکده داروسازی زابل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BE" w:rsidRDefault="004630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80885" o:spid="_x0000_s2051" type="#_x0000_t136" style="position:absolute;left:0;text-align:left;margin-left:0;margin-top:0;width:540.85pt;height:95.4pt;rotation:315;z-index:-251652096;mso-position-horizontal:center;mso-position-horizontal-relative:margin;mso-position-vertical:center;mso-position-vertical-relative:margin" o:allowincell="f" fillcolor="#fabf8f [1945]" stroked="f">
          <v:fill opacity=".5"/>
          <v:textpath style="font-family:&quot;B Jadid&quot;;font-size:1pt" string="دانشکده داروسازی زابل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BE" w:rsidRDefault="004630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80883" o:spid="_x0000_s2049" type="#_x0000_t136" style="position:absolute;left:0;text-align:left;margin-left:0;margin-top:0;width:540.85pt;height:95.4pt;rotation:315;z-index:-251656192;mso-position-horizontal:center;mso-position-horizontal-relative:margin;mso-position-vertical:center;mso-position-vertical-relative:margin" o:allowincell="f" fillcolor="#fabf8f [1945]" stroked="f">
          <v:fill opacity=".5"/>
          <v:textpath style="font-family:&quot;B Jadid&quot;;font-size:1pt" string="دانشکده داروسازی زابل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72466"/>
    <w:multiLevelType w:val="hybridMultilevel"/>
    <w:tmpl w:val="206652BA"/>
    <w:lvl w:ilvl="0" w:tplc="3C107D3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6543"/>
    <w:rsid w:val="00040954"/>
    <w:rsid w:val="000804E6"/>
    <w:rsid w:val="000D5420"/>
    <w:rsid w:val="00120048"/>
    <w:rsid w:val="002B48ED"/>
    <w:rsid w:val="003059BA"/>
    <w:rsid w:val="0032655A"/>
    <w:rsid w:val="004366EC"/>
    <w:rsid w:val="004630BE"/>
    <w:rsid w:val="004C3327"/>
    <w:rsid w:val="00556543"/>
    <w:rsid w:val="00566DC4"/>
    <w:rsid w:val="00611B2A"/>
    <w:rsid w:val="007B7A56"/>
    <w:rsid w:val="0087775E"/>
    <w:rsid w:val="009D2A71"/>
    <w:rsid w:val="00A402F6"/>
    <w:rsid w:val="00A64F66"/>
    <w:rsid w:val="00AB1809"/>
    <w:rsid w:val="00B229EC"/>
    <w:rsid w:val="00B323D2"/>
    <w:rsid w:val="00BC669F"/>
    <w:rsid w:val="00C41283"/>
    <w:rsid w:val="00D4770F"/>
    <w:rsid w:val="00E863C8"/>
    <w:rsid w:val="00F07836"/>
    <w:rsid w:val="00FD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3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0BE"/>
  </w:style>
  <w:style w:type="paragraph" w:styleId="Footer">
    <w:name w:val="footer"/>
    <w:basedOn w:val="Normal"/>
    <w:link w:val="FooterChar"/>
    <w:uiPriority w:val="99"/>
    <w:semiHidden/>
    <w:unhideWhenUsed/>
    <w:rsid w:val="00463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pazhohesh</dc:creator>
  <cp:keywords/>
  <dc:description/>
  <cp:lastModifiedBy>pazhohesh</cp:lastModifiedBy>
  <cp:revision>17</cp:revision>
  <cp:lastPrinted>2020-03-03T09:43:00Z</cp:lastPrinted>
  <dcterms:created xsi:type="dcterms:W3CDTF">2020-03-03T08:20:00Z</dcterms:created>
  <dcterms:modified xsi:type="dcterms:W3CDTF">2020-03-03T09:45:00Z</dcterms:modified>
</cp:coreProperties>
</file>